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482D5CEB" w:rsidR="00EE6639" w:rsidRDefault="00B2142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Отчет о работе депутата Думы города Костромы Аханькова-Русова Д. А.</w:t>
      </w:r>
      <w:bookmarkStart w:id="0" w:name="_GoBack"/>
      <w:bookmarkEnd w:id="0"/>
    </w:p>
    <w:p w14:paraId="02000000" w14:textId="2A04AA68" w:rsidR="00EE6639" w:rsidRDefault="00B2142B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 за 202</w:t>
      </w:r>
      <w:r w:rsidR="002926B4">
        <w:rPr>
          <w:b/>
          <w:sz w:val="28"/>
        </w:rPr>
        <w:t xml:space="preserve">5 </w:t>
      </w:r>
      <w:r>
        <w:rPr>
          <w:b/>
          <w:sz w:val="28"/>
        </w:rPr>
        <w:t xml:space="preserve">год </w:t>
      </w:r>
    </w:p>
    <w:p w14:paraId="03000000" w14:textId="77777777" w:rsidR="00EE6639" w:rsidRDefault="00B2142B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Участие в заседаниях Думы города Костромы.</w:t>
      </w:r>
    </w:p>
    <w:p w14:paraId="04000000" w14:textId="500AE5A4" w:rsidR="00EE6639" w:rsidRDefault="00B2142B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Работа в постоянной депутатской комиссии по </w:t>
      </w:r>
      <w:r w:rsidR="002926B4">
        <w:rPr>
          <w:sz w:val="28"/>
        </w:rPr>
        <w:t>местному самоуправлению</w:t>
      </w:r>
    </w:p>
    <w:p w14:paraId="05000000" w14:textId="77777777" w:rsidR="00EE6639" w:rsidRDefault="00B2142B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Работа в постоянной депутатской комиссии по социальным вопросам </w:t>
      </w:r>
    </w:p>
    <w:p w14:paraId="06000000" w14:textId="4B62F41A" w:rsidR="00EE6639" w:rsidRDefault="00B2142B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Работа в составе общественной муниципальной комиссии по </w:t>
      </w:r>
      <w:r w:rsidR="002926B4">
        <w:rPr>
          <w:sz w:val="28"/>
        </w:rPr>
        <w:t>топонимике</w:t>
      </w:r>
    </w:p>
    <w:p w14:paraId="2E3B787E" w14:textId="7C454726" w:rsidR="002926B4" w:rsidRDefault="002926B4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В период до избрания – работа в качестве координатора Совета по развитию общественных территорий.</w:t>
      </w:r>
    </w:p>
    <w:p w14:paraId="08000000" w14:textId="77777777" w:rsidR="00EE6639" w:rsidRDefault="00B2142B">
      <w:pPr>
        <w:numPr>
          <w:ilvl w:val="0"/>
          <w:numId w:val="1"/>
        </w:numPr>
        <w:spacing w:line="276" w:lineRule="auto"/>
        <w:jc w:val="both"/>
        <w:rPr>
          <w:sz w:val="28"/>
        </w:rPr>
      </w:pPr>
      <w:r>
        <w:rPr>
          <w:sz w:val="28"/>
        </w:rPr>
        <w:t>Работа на округе:</w:t>
      </w:r>
    </w:p>
    <w:p w14:paraId="09000000" w14:textId="77777777" w:rsidR="00EE6639" w:rsidRDefault="00B2142B">
      <w:pPr>
        <w:numPr>
          <w:ilvl w:val="0"/>
          <w:numId w:val="2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Организованы поздравления ветеранов с Днем </w:t>
      </w:r>
      <w:proofErr w:type="gramStart"/>
      <w:r>
        <w:rPr>
          <w:sz w:val="28"/>
        </w:rPr>
        <w:t>Победы,  Днем</w:t>
      </w:r>
      <w:proofErr w:type="gramEnd"/>
      <w:r>
        <w:rPr>
          <w:sz w:val="28"/>
        </w:rPr>
        <w:t xml:space="preserve"> </w:t>
      </w:r>
    </w:p>
    <w:p w14:paraId="0A000000" w14:textId="77777777" w:rsidR="00EE6639" w:rsidRDefault="00B2142B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пожилого челове</w:t>
      </w:r>
      <w:r>
        <w:rPr>
          <w:sz w:val="28"/>
        </w:rPr>
        <w:t>ка, Новогодними праздниками, юбилеями.</w:t>
      </w:r>
    </w:p>
    <w:p w14:paraId="0B000000" w14:textId="402864FA" w:rsidR="00EE6639" w:rsidRDefault="00B2142B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</w:rPr>
      </w:pPr>
      <w:r>
        <w:rPr>
          <w:sz w:val="28"/>
        </w:rPr>
        <w:t xml:space="preserve">Проведено </w:t>
      </w:r>
      <w:r w:rsidR="002926B4">
        <w:rPr>
          <w:sz w:val="28"/>
        </w:rPr>
        <w:t>26</w:t>
      </w:r>
      <w:r>
        <w:rPr>
          <w:sz w:val="28"/>
        </w:rPr>
        <w:t xml:space="preserve"> встреч с жителями округа, инициативными группами.  </w:t>
      </w:r>
    </w:p>
    <w:p w14:paraId="4EB121B9" w14:textId="350DAEDC" w:rsidR="002926B4" w:rsidRPr="002926B4" w:rsidRDefault="00B2142B" w:rsidP="002926B4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</w:rPr>
      </w:pPr>
      <w:r>
        <w:rPr>
          <w:sz w:val="28"/>
        </w:rPr>
        <w:t xml:space="preserve">Проведено </w:t>
      </w:r>
      <w:r w:rsidR="00330242">
        <w:rPr>
          <w:sz w:val="28"/>
        </w:rPr>
        <w:t>7</w:t>
      </w:r>
      <w:r>
        <w:rPr>
          <w:sz w:val="28"/>
        </w:rPr>
        <w:t xml:space="preserve"> личных приемов на округе </w:t>
      </w:r>
      <w:r w:rsidR="002926B4">
        <w:rPr>
          <w:sz w:val="28"/>
        </w:rPr>
        <w:t>в МБОУ г. Костромы «Средняя общеобразовательная школа №35»</w:t>
      </w:r>
    </w:p>
    <w:p w14:paraId="0D000000" w14:textId="77777777" w:rsidR="00EE6639" w:rsidRDefault="00B2142B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</w:rPr>
      </w:pPr>
      <w:r>
        <w:rPr>
          <w:sz w:val="28"/>
        </w:rPr>
        <w:t>Проведение личных при</w:t>
      </w:r>
      <w:r>
        <w:rPr>
          <w:sz w:val="28"/>
        </w:rPr>
        <w:t xml:space="preserve">емов </w:t>
      </w:r>
      <w:proofErr w:type="gramStart"/>
      <w:r>
        <w:rPr>
          <w:sz w:val="28"/>
        </w:rPr>
        <w:t>в  Региональной</w:t>
      </w:r>
      <w:proofErr w:type="gramEnd"/>
      <w:r>
        <w:rPr>
          <w:sz w:val="28"/>
        </w:rPr>
        <w:t xml:space="preserve"> общественной  Приемной Председателя Партии «ЕДИНАЯ  РОССИЯ»  Д.А. Медведева в Костромской области.</w:t>
      </w:r>
    </w:p>
    <w:p w14:paraId="0E000000" w14:textId="77777777" w:rsidR="00EE6639" w:rsidRDefault="00B2142B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</w:rPr>
      </w:pPr>
      <w:r>
        <w:rPr>
          <w:sz w:val="28"/>
        </w:rPr>
        <w:t>Участие в акции «Елка желаний»</w:t>
      </w:r>
    </w:p>
    <w:p w14:paraId="0F000000" w14:textId="77777777" w:rsidR="00EE6639" w:rsidRDefault="00B2142B">
      <w:pPr>
        <w:numPr>
          <w:ilvl w:val="0"/>
          <w:numId w:val="3"/>
        </w:numPr>
        <w:spacing w:line="276" w:lineRule="auto"/>
        <w:ind w:left="709" w:hanging="283"/>
        <w:jc w:val="both"/>
        <w:rPr>
          <w:sz w:val="28"/>
        </w:rPr>
      </w:pPr>
      <w:r>
        <w:rPr>
          <w:sz w:val="28"/>
        </w:rPr>
        <w:t>Участие в акции Штаба общественной поддержки «Единой России» в Костромской области «Сладость солдату в ра</w:t>
      </w:r>
      <w:r>
        <w:rPr>
          <w:sz w:val="28"/>
        </w:rPr>
        <w:t>дость»</w:t>
      </w:r>
    </w:p>
    <w:p w14:paraId="14000000" w14:textId="77777777" w:rsidR="00EE6639" w:rsidRDefault="00EE6639">
      <w:pPr>
        <w:spacing w:line="276" w:lineRule="auto"/>
        <w:ind w:left="426"/>
        <w:jc w:val="both"/>
        <w:rPr>
          <w:sz w:val="28"/>
        </w:rPr>
      </w:pPr>
    </w:p>
    <w:p w14:paraId="15000000" w14:textId="691BFB93" w:rsidR="00EE6639" w:rsidRDefault="00B2142B">
      <w:pPr>
        <w:spacing w:line="276" w:lineRule="auto"/>
        <w:ind w:left="720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Обращения </w:t>
      </w:r>
      <w:proofErr w:type="gramStart"/>
      <w:r>
        <w:rPr>
          <w:sz w:val="28"/>
          <w:u w:val="single"/>
        </w:rPr>
        <w:t>в  202</w:t>
      </w:r>
      <w:r w:rsidR="002926B4">
        <w:rPr>
          <w:sz w:val="28"/>
          <w:u w:val="single"/>
        </w:rPr>
        <w:t>5</w:t>
      </w:r>
      <w:proofErr w:type="gram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>году:</w:t>
      </w:r>
    </w:p>
    <w:p w14:paraId="16000000" w14:textId="0297EA7E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>По вопросам ЖКХ-</w:t>
      </w:r>
      <w:r w:rsidR="002926B4">
        <w:rPr>
          <w:i/>
          <w:sz w:val="28"/>
        </w:rPr>
        <w:t>11</w:t>
      </w:r>
    </w:p>
    <w:p w14:paraId="17000000" w14:textId="6CE441DA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 xml:space="preserve">Благоустройство </w:t>
      </w:r>
      <w:proofErr w:type="gramStart"/>
      <w:r>
        <w:rPr>
          <w:i/>
          <w:sz w:val="28"/>
        </w:rPr>
        <w:t>территории  (</w:t>
      </w:r>
      <w:proofErr w:type="gramEnd"/>
      <w:r>
        <w:rPr>
          <w:i/>
          <w:sz w:val="28"/>
        </w:rPr>
        <w:t xml:space="preserve">асфальтирование, установка детского оборудовании, озеленение территории,)- </w:t>
      </w:r>
      <w:r w:rsidR="002926B4">
        <w:rPr>
          <w:i/>
          <w:sz w:val="28"/>
        </w:rPr>
        <w:t>3</w:t>
      </w:r>
    </w:p>
    <w:p w14:paraId="18000000" w14:textId="4388AB64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proofErr w:type="gramStart"/>
      <w:r>
        <w:rPr>
          <w:i/>
          <w:sz w:val="28"/>
        </w:rPr>
        <w:t>Газоснабжение  -</w:t>
      </w:r>
      <w:proofErr w:type="gramEnd"/>
      <w:r>
        <w:rPr>
          <w:i/>
          <w:sz w:val="28"/>
        </w:rPr>
        <w:t xml:space="preserve"> </w:t>
      </w:r>
      <w:r w:rsidR="002926B4">
        <w:rPr>
          <w:i/>
          <w:sz w:val="28"/>
        </w:rPr>
        <w:t>1</w:t>
      </w:r>
    </w:p>
    <w:p w14:paraId="19000000" w14:textId="18925802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 xml:space="preserve">Отсутствие отопления и горячей воды </w:t>
      </w:r>
      <w:r w:rsidR="002926B4">
        <w:rPr>
          <w:i/>
          <w:sz w:val="28"/>
        </w:rPr>
        <w:t>2</w:t>
      </w:r>
    </w:p>
    <w:p w14:paraId="1E000000" w14:textId="583FAEA8" w:rsidR="00EE6639" w:rsidRDefault="00B2142B">
      <w:pPr>
        <w:tabs>
          <w:tab w:val="center" w:pos="5315"/>
        </w:tabs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 xml:space="preserve">Организация парковки – </w:t>
      </w:r>
      <w:r w:rsidR="00330242">
        <w:rPr>
          <w:i/>
          <w:sz w:val="28"/>
        </w:rPr>
        <w:t>2</w:t>
      </w:r>
    </w:p>
    <w:p w14:paraId="20000000" w14:textId="3E26D3DD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 xml:space="preserve">Содержание </w:t>
      </w:r>
      <w:proofErr w:type="gramStart"/>
      <w:r>
        <w:rPr>
          <w:i/>
          <w:sz w:val="28"/>
        </w:rPr>
        <w:t>контейнерной  площадки</w:t>
      </w:r>
      <w:proofErr w:type="gramEnd"/>
      <w:r>
        <w:rPr>
          <w:i/>
          <w:sz w:val="28"/>
        </w:rPr>
        <w:t xml:space="preserve"> и вывоз ТКО – </w:t>
      </w:r>
      <w:r w:rsidR="00330242">
        <w:rPr>
          <w:i/>
          <w:sz w:val="28"/>
        </w:rPr>
        <w:t>2</w:t>
      </w:r>
    </w:p>
    <w:p w14:paraId="21000000" w14:textId="3902DDC2" w:rsidR="00EE6639" w:rsidRDefault="00330242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>Обустройство водоотведения - 2</w:t>
      </w:r>
    </w:p>
    <w:p w14:paraId="22000000" w14:textId="2F14149A" w:rsidR="00EE6639" w:rsidRDefault="00B2142B">
      <w:pPr>
        <w:spacing w:line="276" w:lineRule="auto"/>
        <w:ind w:left="709" w:hanging="11"/>
        <w:jc w:val="both"/>
        <w:rPr>
          <w:i/>
          <w:sz w:val="28"/>
        </w:rPr>
      </w:pPr>
      <w:r>
        <w:rPr>
          <w:i/>
          <w:sz w:val="28"/>
        </w:rPr>
        <w:t>Благотворительность –</w:t>
      </w:r>
      <w:r w:rsidR="00330242">
        <w:rPr>
          <w:i/>
          <w:sz w:val="28"/>
        </w:rPr>
        <w:t>2</w:t>
      </w:r>
    </w:p>
    <w:p w14:paraId="27000000" w14:textId="3E023072" w:rsidR="00EE6639" w:rsidRDefault="00EE6639">
      <w:pPr>
        <w:spacing w:line="276" w:lineRule="auto"/>
        <w:ind w:left="720"/>
        <w:jc w:val="both"/>
        <w:rPr>
          <w:sz w:val="28"/>
        </w:rPr>
      </w:pPr>
    </w:p>
    <w:p w14:paraId="75095E80" w14:textId="037B5395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2D423101" w14:textId="5F5EBDD7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50A5D013" w14:textId="042C431F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3117A40D" w14:textId="72FD4B81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7A468A52" w14:textId="7F3572BB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407F7562" w14:textId="77777777" w:rsidR="00330242" w:rsidRDefault="00330242">
      <w:pPr>
        <w:spacing w:line="276" w:lineRule="auto"/>
        <w:ind w:left="720"/>
        <w:jc w:val="both"/>
        <w:rPr>
          <w:sz w:val="28"/>
        </w:rPr>
      </w:pPr>
    </w:p>
    <w:p w14:paraId="28000000" w14:textId="100E4393" w:rsidR="00EE6639" w:rsidRDefault="00B2142B" w:rsidP="00B2142B">
      <w:pPr>
        <w:spacing w:line="276" w:lineRule="auto"/>
        <w:ind w:left="7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Выполнено по обращениям депутата в 202</w:t>
      </w:r>
      <w:r w:rsidR="00330242">
        <w:rPr>
          <w:b/>
          <w:sz w:val="28"/>
          <w:u w:val="single"/>
        </w:rPr>
        <w:t>5</w:t>
      </w:r>
      <w:r>
        <w:rPr>
          <w:b/>
          <w:sz w:val="28"/>
          <w:u w:val="single"/>
        </w:rPr>
        <w:t xml:space="preserve"> году:</w:t>
      </w:r>
    </w:p>
    <w:p w14:paraId="36000000" w14:textId="7819E15C" w:rsidR="00EE6639" w:rsidRDefault="00B2142B" w:rsidP="00330242">
      <w:pPr>
        <w:numPr>
          <w:ilvl w:val="0"/>
          <w:numId w:val="4"/>
        </w:numPr>
        <w:spacing w:line="276" w:lineRule="auto"/>
        <w:ind w:left="709" w:hanging="142"/>
        <w:jc w:val="both"/>
        <w:rPr>
          <w:sz w:val="28"/>
        </w:rPr>
      </w:pPr>
      <w:r>
        <w:rPr>
          <w:sz w:val="28"/>
        </w:rPr>
        <w:t xml:space="preserve">  </w:t>
      </w:r>
      <w:r w:rsidR="00330242">
        <w:rPr>
          <w:sz w:val="28"/>
        </w:rPr>
        <w:t>Обустройство въезда между домами 96 и 98 по ул. Ленина в гравийном исполнении</w:t>
      </w:r>
    </w:p>
    <w:p w14:paraId="08DF31FF" w14:textId="262F1F86" w:rsidR="00330242" w:rsidRDefault="00330242" w:rsidP="00330242">
      <w:pPr>
        <w:numPr>
          <w:ilvl w:val="0"/>
          <w:numId w:val="4"/>
        </w:numPr>
        <w:spacing w:line="276" w:lineRule="auto"/>
        <w:ind w:left="709" w:hanging="142"/>
        <w:jc w:val="both"/>
        <w:rPr>
          <w:sz w:val="28"/>
        </w:rPr>
      </w:pPr>
      <w:r>
        <w:rPr>
          <w:sz w:val="28"/>
        </w:rPr>
        <w:t xml:space="preserve"> Переселение граждан из аварийного жилья, находящегося в муниципальной собственности</w:t>
      </w:r>
    </w:p>
    <w:p w14:paraId="78D921EE" w14:textId="35A90147" w:rsidR="00330242" w:rsidRDefault="00330242" w:rsidP="00330242">
      <w:pPr>
        <w:numPr>
          <w:ilvl w:val="0"/>
          <w:numId w:val="4"/>
        </w:numPr>
        <w:spacing w:line="276" w:lineRule="auto"/>
        <w:ind w:left="709" w:hanging="142"/>
        <w:jc w:val="both"/>
        <w:rPr>
          <w:sz w:val="28"/>
        </w:rPr>
      </w:pPr>
      <w:r>
        <w:rPr>
          <w:sz w:val="28"/>
        </w:rPr>
        <w:t xml:space="preserve"> Устройство дороги и укрепление отвала на ул. </w:t>
      </w:r>
      <w:proofErr w:type="spellStart"/>
      <w:r>
        <w:rPr>
          <w:sz w:val="28"/>
        </w:rPr>
        <w:t>Берендеевской</w:t>
      </w:r>
      <w:proofErr w:type="spellEnd"/>
    </w:p>
    <w:p w14:paraId="55ABB7D3" w14:textId="0CF4B863" w:rsidR="00330242" w:rsidRDefault="00330242" w:rsidP="00B2142B">
      <w:pPr>
        <w:numPr>
          <w:ilvl w:val="0"/>
          <w:numId w:val="4"/>
        </w:numPr>
        <w:spacing w:line="276" w:lineRule="auto"/>
        <w:ind w:left="709" w:hanging="142"/>
        <w:jc w:val="both"/>
        <w:rPr>
          <w:sz w:val="28"/>
        </w:rPr>
      </w:pPr>
      <w:r>
        <w:rPr>
          <w:sz w:val="28"/>
        </w:rPr>
        <w:t xml:space="preserve"> Ремонт контейнерных площадок на ул. Совхозная, Тургенева.</w:t>
      </w:r>
    </w:p>
    <w:p w14:paraId="23525322" w14:textId="1E5AE1D5" w:rsidR="00B2142B" w:rsidRPr="00B2142B" w:rsidRDefault="00B2142B" w:rsidP="00B2142B">
      <w:pPr>
        <w:spacing w:line="276" w:lineRule="auto"/>
        <w:ind w:left="709"/>
        <w:jc w:val="center"/>
        <w:rPr>
          <w:b/>
          <w:sz w:val="28"/>
          <w:u w:val="single"/>
        </w:rPr>
      </w:pPr>
      <w:r w:rsidRPr="00B2142B">
        <w:rPr>
          <w:b/>
          <w:sz w:val="28"/>
          <w:u w:val="single"/>
        </w:rPr>
        <w:t>Выполнено в рамках работы совета по благоустройству общественных территорий.</w:t>
      </w:r>
    </w:p>
    <w:p w14:paraId="1F966C1E" w14:textId="6490CA71" w:rsidR="00B2142B" w:rsidRDefault="00B2142B" w:rsidP="00B2142B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Асфальтирование дворов по ул. Катушечная, д. 94, 96</w:t>
      </w:r>
    </w:p>
    <w:p w14:paraId="21B32B44" w14:textId="3278D4CD" w:rsidR="00B2142B" w:rsidRDefault="00B2142B" w:rsidP="00B2142B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Частичное асфальтирование двора по ул. Коммунальная, 15</w:t>
      </w:r>
    </w:p>
    <w:p w14:paraId="60889556" w14:textId="1F61064D" w:rsidR="00B2142B" w:rsidRDefault="00B2142B" w:rsidP="00B2142B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Подсыпка гравием двора по ул. Совхозная, 27</w:t>
      </w:r>
    </w:p>
    <w:p w14:paraId="683B69DF" w14:textId="338160C9" w:rsidR="00B2142B" w:rsidRDefault="00B2142B" w:rsidP="00B2142B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>Асфальтирование ул. Совхозной</w:t>
      </w:r>
    </w:p>
    <w:p w14:paraId="056ADC89" w14:textId="698D7D38" w:rsidR="00B2142B" w:rsidRPr="00B2142B" w:rsidRDefault="00B2142B" w:rsidP="00B2142B">
      <w:pPr>
        <w:pStyle w:val="aa"/>
        <w:numPr>
          <w:ilvl w:val="0"/>
          <w:numId w:val="5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Обустройство пешеходной дорожки вдоль </w:t>
      </w:r>
      <w:proofErr w:type="spellStart"/>
      <w:r>
        <w:rPr>
          <w:sz w:val="28"/>
        </w:rPr>
        <w:t>Берендеевых</w:t>
      </w:r>
      <w:proofErr w:type="spellEnd"/>
      <w:r>
        <w:rPr>
          <w:sz w:val="28"/>
        </w:rPr>
        <w:t xml:space="preserve"> прудов.</w:t>
      </w:r>
    </w:p>
    <w:sectPr w:rsidR="00B2142B" w:rsidRPr="00B2142B">
      <w:pgSz w:w="11906" w:h="16838"/>
      <w:pgMar w:top="1276" w:right="850" w:bottom="1389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939B2"/>
    <w:multiLevelType w:val="multilevel"/>
    <w:tmpl w:val="5E5C86D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2F81288B"/>
    <w:multiLevelType w:val="multilevel"/>
    <w:tmpl w:val="4D60C0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3BBD0AF5"/>
    <w:multiLevelType w:val="multilevel"/>
    <w:tmpl w:val="F07A2A6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2A3E"/>
    <w:multiLevelType w:val="multilevel"/>
    <w:tmpl w:val="AAD89E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8BD6DC7"/>
    <w:multiLevelType w:val="hybridMultilevel"/>
    <w:tmpl w:val="6220F0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39"/>
    <w:rsid w:val="002926B4"/>
    <w:rsid w:val="00330242"/>
    <w:rsid w:val="00B2142B"/>
    <w:rsid w:val="00EE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A0FD"/>
  <w15:docId w15:val="{1EA666D2-80D5-4BA4-B95F-69F03244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widowControl w:val="0"/>
      <w:spacing w:line="274" w:lineRule="exact"/>
      <w:jc w:val="center"/>
    </w:pPr>
    <w:rPr>
      <w:rFonts w:ascii="Sylfaen" w:hAnsi="Sylfaen"/>
      <w:spacing w:val="3"/>
      <w:sz w:val="22"/>
    </w:rPr>
  </w:style>
  <w:style w:type="character" w:customStyle="1" w:styleId="13">
    <w:name w:val="Основной текст1"/>
    <w:basedOn w:val="1"/>
    <w:link w:val="12"/>
    <w:rPr>
      <w:rFonts w:ascii="Sylfaen" w:hAnsi="Sylfaen"/>
      <w:spacing w:val="3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Основной шрифт абзаца1"/>
    <w:link w:val="10"/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Standard">
    <w:name w:val="Standard"/>
    <w:link w:val="Standard0"/>
    <w:pPr>
      <w:widowControl w:val="0"/>
    </w:pPr>
    <w:rPr>
      <w:rFonts w:ascii="Liberation Serif" w:hAnsi="Liberation Serif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sz w:val="24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8">
    <w:name w:val="Содержимое таблицы"/>
    <w:basedOn w:val="a"/>
    <w:link w:val="a9"/>
    <w:pPr>
      <w:widowControl w:val="0"/>
    </w:pPr>
    <w:rPr>
      <w:sz w:val="20"/>
    </w:rPr>
  </w:style>
  <w:style w:type="character" w:customStyle="1" w:styleId="a9">
    <w:name w:val="Содержимое таблицы"/>
    <w:basedOn w:val="1"/>
    <w:link w:val="a8"/>
    <w:rPr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2026-03-27T13:02:00Z</dcterms:created>
  <dcterms:modified xsi:type="dcterms:W3CDTF">2026-03-27T13:02:00Z</dcterms:modified>
</cp:coreProperties>
</file>